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A7B42" w:rsidRPr="002770B3" w14:paraId="1A4BEDD3" w14:textId="77777777" w:rsidTr="0094655F">
        <w:tc>
          <w:tcPr>
            <w:tcW w:w="9781" w:type="dxa"/>
          </w:tcPr>
          <w:p w14:paraId="6D5901BF" w14:textId="77777777" w:rsidR="005A7B42" w:rsidRPr="00C3195A" w:rsidRDefault="005A7B42" w:rsidP="0094655F">
            <w:pPr>
              <w:pStyle w:val="BodyTex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3195A">
              <w:rPr>
                <w:rFonts w:ascii="Arial" w:hAnsi="Arial" w:cs="Arial"/>
                <w:b/>
                <w:sz w:val="22"/>
                <w:szCs w:val="22"/>
              </w:rPr>
              <w:t>SUMMARY OF STATISTICAL GROSS FLOOR AREA (SGFA) AND AREA OF PLAN VIEW</w:t>
            </w:r>
          </w:p>
          <w:p w14:paraId="0AA4DD46" w14:textId="77777777" w:rsidR="005A7B42" w:rsidRPr="00C3195A" w:rsidRDefault="005A7B42" w:rsidP="0094655F">
            <w:pPr>
              <w:pStyle w:val="BodyText"/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C3195A">
              <w:rPr>
                <w:rFonts w:ascii="Arial" w:hAnsi="Arial" w:cs="Arial"/>
                <w:i/>
                <w:sz w:val="22"/>
                <w:szCs w:val="22"/>
              </w:rPr>
              <w:t xml:space="preserve">For Plan Fee Computation of </w:t>
            </w:r>
            <w:r w:rsidRPr="00DC23E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BUILDING WORKS</w:t>
            </w:r>
            <w:r w:rsidRPr="00C3195A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 xml:space="preserve"> </w:t>
            </w:r>
          </w:p>
          <w:p w14:paraId="71C974A8" w14:textId="77777777" w:rsidR="005A7B42" w:rsidRPr="00C3195A" w:rsidRDefault="005A7B42" w:rsidP="0094655F">
            <w:pPr>
              <w:pStyle w:val="BodyText"/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3195A">
              <w:rPr>
                <w:rFonts w:ascii="Arial" w:hAnsi="Arial" w:cs="Arial"/>
                <w:spacing w:val="-2"/>
                <w:sz w:val="22"/>
                <w:szCs w:val="22"/>
              </w:rPr>
              <w:t xml:space="preserve">Project Ref. No.: </w:t>
            </w:r>
          </w:p>
          <w:p w14:paraId="588D5401" w14:textId="77777777" w:rsidR="005A7B42" w:rsidRDefault="005A7B42" w:rsidP="009465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C3195A">
              <w:rPr>
                <w:rFonts w:ascii="Arial" w:hAnsi="Arial" w:cs="Arial"/>
                <w:spacing w:val="-2"/>
                <w:sz w:val="22"/>
                <w:szCs w:val="22"/>
              </w:rPr>
              <w:t xml:space="preserve">Project Title: </w:t>
            </w:r>
          </w:p>
          <w:p w14:paraId="40DC97AF" w14:textId="77777777" w:rsidR="005A7B42" w:rsidRPr="00D76CAC" w:rsidRDefault="005A7B42" w:rsidP="0094655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2"/>
                <w:u w:val="single"/>
                <w:lang w:eastAsia="en-SG"/>
              </w:rPr>
            </w:pPr>
          </w:p>
          <w:tbl>
            <w:tblPr>
              <w:tblW w:w="95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7"/>
              <w:gridCol w:w="4912"/>
              <w:gridCol w:w="1843"/>
              <w:gridCol w:w="1984"/>
            </w:tblGrid>
            <w:tr w:rsidR="005A7B42" w:rsidRPr="002770B3" w14:paraId="2221E556" w14:textId="77777777" w:rsidTr="0094655F">
              <w:trPr>
                <w:trHeight w:val="312"/>
              </w:trPr>
              <w:tc>
                <w:tcPr>
                  <w:tcW w:w="5699" w:type="dxa"/>
                  <w:gridSpan w:val="2"/>
                  <w:vMerge w:val="restart"/>
                  <w:shd w:val="clear" w:color="auto" w:fill="EEECE1"/>
                  <w:vAlign w:val="center"/>
                </w:tcPr>
                <w:p w14:paraId="69B3EEEF" w14:textId="77777777" w:rsidR="005A7B42" w:rsidRPr="002770B3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b/>
                      <w:spacing w:val="-2"/>
                      <w:sz w:val="16"/>
                      <w:szCs w:val="16"/>
                    </w:rPr>
                  </w:pPr>
                  <w:r w:rsidRPr="002770B3">
                    <w:rPr>
                      <w:rFonts w:ascii="Arial" w:hAnsi="Arial"/>
                      <w:b/>
                      <w:spacing w:val="-2"/>
                    </w:rPr>
                    <w:t>Computation of SGFA</w:t>
                  </w:r>
                  <w:r w:rsidRPr="002770B3">
                    <w:rPr>
                      <w:rFonts w:ascii="Arial" w:hAnsi="Arial"/>
                      <w:b/>
                      <w:spacing w:val="-2"/>
                      <w:sz w:val="28"/>
                      <w:szCs w:val="16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spacing w:val="-2"/>
                    </w:rPr>
                    <w:t xml:space="preserve"> and/or </w:t>
                  </w:r>
                  <w:r w:rsidRPr="002770B3">
                    <w:rPr>
                      <w:rFonts w:ascii="Arial" w:hAnsi="Arial"/>
                      <w:b/>
                      <w:spacing w:val="-2"/>
                    </w:rPr>
                    <w:t>Area of plan view</w:t>
                  </w:r>
                  <w:r w:rsidRPr="002770B3">
                    <w:rPr>
                      <w:rFonts w:ascii="Arial" w:hAnsi="Arial"/>
                      <w:b/>
                      <w:spacing w:val="-2"/>
                      <w:sz w:val="28"/>
                      <w:szCs w:val="16"/>
                      <w:vertAlign w:val="superscript"/>
                    </w:rPr>
                    <w:t>2</w:t>
                  </w:r>
                </w:p>
              </w:tc>
              <w:tc>
                <w:tcPr>
                  <w:tcW w:w="3827" w:type="dxa"/>
                  <w:gridSpan w:val="2"/>
                  <w:shd w:val="clear" w:color="auto" w:fill="EEECE1"/>
                  <w:vAlign w:val="center"/>
                </w:tcPr>
                <w:p w14:paraId="36E24946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Area in m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</w:tr>
            <w:tr w:rsidR="005A7B42" w:rsidRPr="002770B3" w14:paraId="62BEB1C0" w14:textId="77777777" w:rsidTr="0094655F">
              <w:trPr>
                <w:trHeight w:val="391"/>
              </w:trPr>
              <w:tc>
                <w:tcPr>
                  <w:tcW w:w="5699" w:type="dxa"/>
                  <w:gridSpan w:val="2"/>
                  <w:vMerge/>
                  <w:shd w:val="clear" w:color="auto" w:fill="EEECE1"/>
                </w:tcPr>
                <w:p w14:paraId="0967E518" w14:textId="77777777" w:rsidR="005A7B42" w:rsidRPr="002770B3" w:rsidRDefault="005A7B42" w:rsidP="0094655F">
                  <w:pPr>
                    <w:spacing w:line="360" w:lineRule="auto"/>
                    <w:jc w:val="both"/>
                    <w:rPr>
                      <w:rFonts w:ascii="Arial" w:hAnsi="Arial"/>
                      <w:spacing w:val="-2"/>
                    </w:rPr>
                  </w:pPr>
                </w:p>
              </w:tc>
              <w:tc>
                <w:tcPr>
                  <w:tcW w:w="1843" w:type="dxa"/>
                  <w:shd w:val="clear" w:color="auto" w:fill="EEECE1"/>
                  <w:vAlign w:val="center"/>
                </w:tcPr>
                <w:p w14:paraId="71CC7CD1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A, below sublevel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  <w:vertAlign w:val="superscript"/>
                    </w:rPr>
                    <w:t>4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shd w:val="clear" w:color="auto" w:fill="EEECE1"/>
                  <w:vAlign w:val="center"/>
                </w:tcPr>
                <w:p w14:paraId="4CDD597B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ind w:left="34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B, above sublevel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  <w:vertAlign w:val="superscript"/>
                    </w:rPr>
                    <w:t>5</w:t>
                  </w:r>
                </w:p>
              </w:tc>
            </w:tr>
            <w:tr w:rsidR="005A7B42" w:rsidRPr="002770B3" w14:paraId="3670C2CD" w14:textId="77777777" w:rsidTr="0094655F">
              <w:trPr>
                <w:trHeight w:val="369"/>
              </w:trPr>
              <w:tc>
                <w:tcPr>
                  <w:tcW w:w="787" w:type="dxa"/>
                  <w:vAlign w:val="center"/>
                </w:tcPr>
                <w:p w14:paraId="48B60C6F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(1)</w:t>
                  </w:r>
                </w:p>
              </w:tc>
              <w:tc>
                <w:tcPr>
                  <w:tcW w:w="4912" w:type="dxa"/>
                  <w:vAlign w:val="center"/>
                </w:tcPr>
                <w:p w14:paraId="0B07D791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SGFA (General Building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  <w:vertAlign w:val="superscript"/>
                    </w:rPr>
                    <w:t>3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) and/or Area of plan view (Specified Building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  <w:vertAlign w:val="superscript"/>
                    </w:rPr>
                    <w:t>3</w:t>
                  </w: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843" w:type="dxa"/>
                </w:tcPr>
                <w:p w14:paraId="46E595F7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sz w:val="20"/>
                      <w:szCs w:val="20"/>
                    </w:rPr>
                    <w:t>[A]</w:t>
                  </w:r>
                </w:p>
              </w:tc>
              <w:tc>
                <w:tcPr>
                  <w:tcW w:w="1984" w:type="dxa"/>
                </w:tcPr>
                <w:p w14:paraId="70B6F8B9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sz w:val="20"/>
                      <w:szCs w:val="20"/>
                    </w:rPr>
                    <w:t>[B]</w:t>
                  </w:r>
                </w:p>
              </w:tc>
            </w:tr>
            <w:tr w:rsidR="005A7B42" w:rsidRPr="002770B3" w14:paraId="23CC7778" w14:textId="77777777" w:rsidTr="0094655F">
              <w:trPr>
                <w:trHeight w:val="397"/>
              </w:trPr>
              <w:tc>
                <w:tcPr>
                  <w:tcW w:w="5699" w:type="dxa"/>
                  <w:gridSpan w:val="2"/>
                  <w:shd w:val="clear" w:color="auto" w:fill="EEECE1"/>
                  <w:vAlign w:val="center"/>
                </w:tcPr>
                <w:p w14:paraId="1EEDF40A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ind w:left="720"/>
                    <w:jc w:val="right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843" w:type="dxa"/>
                  <w:shd w:val="clear" w:color="auto" w:fill="FFFFFF"/>
                  <w:vAlign w:val="center"/>
                </w:tcPr>
                <w:p w14:paraId="29B7D4A3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shd w:val="clear" w:color="auto" w:fill="FFFFFF"/>
                  <w:vAlign w:val="center"/>
                </w:tcPr>
                <w:p w14:paraId="0C65431D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2770B3" w14:paraId="7A600A29" w14:textId="77777777" w:rsidTr="0094655F">
              <w:trPr>
                <w:trHeight w:val="491"/>
              </w:trPr>
              <w:tc>
                <w:tcPr>
                  <w:tcW w:w="5699" w:type="dxa"/>
                  <w:gridSpan w:val="2"/>
                  <w:shd w:val="clear" w:color="auto" w:fill="EEECE1"/>
                  <w:vAlign w:val="center"/>
                </w:tcPr>
                <w:p w14:paraId="760FF874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</w:pPr>
                  <w:r w:rsidRPr="00E678CE"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  <w:t xml:space="preserve">Grand </w:t>
                  </w:r>
                  <w:proofErr w:type="gramStart"/>
                  <w:r w:rsidRPr="00E678CE"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  <w:t>Total :</w:t>
                  </w:r>
                  <w:proofErr w:type="gramEnd"/>
                  <w:r w:rsidRPr="00E678CE"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  <w:t xml:space="preserve"> SGFA &amp; Area of plan view = (A) + (B)</w:t>
                  </w:r>
                </w:p>
              </w:tc>
              <w:tc>
                <w:tcPr>
                  <w:tcW w:w="3827" w:type="dxa"/>
                  <w:gridSpan w:val="2"/>
                  <w:vAlign w:val="center"/>
                </w:tcPr>
                <w:p w14:paraId="5DBB6D61" w14:textId="77777777" w:rsidR="005A7B42" w:rsidRPr="00E678CE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</w:tbl>
          <w:p w14:paraId="5172C4A0" w14:textId="77777777" w:rsidR="005A7B42" w:rsidRDefault="005A7B42" w:rsidP="0094655F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/>
                <w:spacing w:val="-2"/>
                <w:sz w:val="16"/>
                <w:szCs w:val="16"/>
              </w:rPr>
            </w:pPr>
          </w:p>
          <w:p w14:paraId="3AEE002C" w14:textId="77777777" w:rsidR="005A7B42" w:rsidRPr="002770B3" w:rsidRDefault="005A7B42" w:rsidP="0094655F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/>
                <w:spacing w:val="-2"/>
                <w:sz w:val="16"/>
                <w:szCs w:val="16"/>
              </w:rPr>
            </w:pPr>
          </w:p>
          <w:tbl>
            <w:tblPr>
              <w:tblW w:w="95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7"/>
              <w:gridCol w:w="2642"/>
              <w:gridCol w:w="2272"/>
              <w:gridCol w:w="1842"/>
              <w:gridCol w:w="1983"/>
              <w:gridCol w:w="27"/>
            </w:tblGrid>
            <w:tr w:rsidR="005A7B42" w:rsidRPr="00DC7BB2" w14:paraId="4E48242E" w14:textId="77777777" w:rsidTr="0094655F">
              <w:trPr>
                <w:gridAfter w:val="1"/>
                <w:wAfter w:w="27" w:type="dxa"/>
                <w:trHeight w:val="511"/>
              </w:trPr>
              <w:tc>
                <w:tcPr>
                  <w:tcW w:w="9526" w:type="dxa"/>
                  <w:gridSpan w:val="5"/>
                  <w:shd w:val="clear" w:color="auto" w:fill="EEECE1"/>
                  <w:vAlign w:val="center"/>
                </w:tcPr>
                <w:p w14:paraId="57896DDA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  <w:t>Breakdown of SGFA and/or area of plan view</w:t>
                  </w:r>
                </w:p>
              </w:tc>
            </w:tr>
            <w:tr w:rsidR="005A7B42" w:rsidRPr="00DC7BB2" w14:paraId="79278770" w14:textId="77777777" w:rsidTr="0094655F">
              <w:trPr>
                <w:gridAfter w:val="1"/>
                <w:wAfter w:w="27" w:type="dxa"/>
                <w:trHeight w:val="312"/>
              </w:trPr>
              <w:tc>
                <w:tcPr>
                  <w:tcW w:w="787" w:type="dxa"/>
                  <w:vMerge w:val="restart"/>
                  <w:shd w:val="clear" w:color="auto" w:fill="EEECE1"/>
                  <w:vAlign w:val="center"/>
                </w:tcPr>
                <w:p w14:paraId="40A0C65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ind w:left="61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S/N</w:t>
                  </w:r>
                </w:p>
                <w:p w14:paraId="72E5B1F9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4914" w:type="dxa"/>
                  <w:gridSpan w:val="2"/>
                  <w:vMerge w:val="restart"/>
                  <w:shd w:val="clear" w:color="auto" w:fill="EEECE1"/>
                  <w:vAlign w:val="center"/>
                </w:tcPr>
                <w:p w14:paraId="70E98A66" w14:textId="77777777" w:rsidR="005A7B42" w:rsidRPr="00DC7BB2" w:rsidRDefault="005A7B42" w:rsidP="0094655F">
                  <w:pPr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Description</w:t>
                  </w:r>
                </w:p>
                <w:p w14:paraId="4A6F6F74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3825" w:type="dxa"/>
                  <w:gridSpan w:val="2"/>
                  <w:tcBorders>
                    <w:right w:val="single" w:sz="4" w:space="0" w:color="auto"/>
                  </w:tcBorders>
                  <w:shd w:val="clear" w:color="auto" w:fill="EEECE1"/>
                  <w:vAlign w:val="center"/>
                </w:tcPr>
                <w:p w14:paraId="30138D7B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Area in m</w:t>
                  </w: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  <w:vertAlign w:val="superscript"/>
                    </w:rPr>
                    <w:t>2</w:t>
                  </w:r>
                </w:p>
              </w:tc>
            </w:tr>
            <w:tr w:rsidR="005A7B42" w:rsidRPr="00DC7BB2" w14:paraId="6242A5C3" w14:textId="77777777" w:rsidTr="0094655F">
              <w:trPr>
                <w:gridAfter w:val="1"/>
                <w:wAfter w:w="27" w:type="dxa"/>
                <w:trHeight w:val="391"/>
              </w:trPr>
              <w:tc>
                <w:tcPr>
                  <w:tcW w:w="787" w:type="dxa"/>
                  <w:vMerge/>
                  <w:shd w:val="clear" w:color="auto" w:fill="EEECE1"/>
                </w:tcPr>
                <w:p w14:paraId="7C83D922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ind w:left="61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4914" w:type="dxa"/>
                  <w:gridSpan w:val="2"/>
                  <w:vMerge/>
                  <w:shd w:val="clear" w:color="auto" w:fill="EEECE1"/>
                </w:tcPr>
                <w:p w14:paraId="692DDA85" w14:textId="77777777" w:rsidR="005A7B42" w:rsidRPr="00DC7BB2" w:rsidRDefault="005A7B42" w:rsidP="0094655F">
                  <w:pPr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shd w:val="clear" w:color="auto" w:fill="EEECE1"/>
                  <w:vAlign w:val="center"/>
                </w:tcPr>
                <w:p w14:paraId="1F25132F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A, below sublevel</w:t>
                  </w:r>
                </w:p>
              </w:tc>
              <w:tc>
                <w:tcPr>
                  <w:tcW w:w="1983" w:type="dxa"/>
                  <w:tcBorders>
                    <w:right w:val="single" w:sz="4" w:space="0" w:color="auto"/>
                  </w:tcBorders>
                  <w:shd w:val="clear" w:color="auto" w:fill="EEECE1"/>
                  <w:vAlign w:val="center"/>
                </w:tcPr>
                <w:p w14:paraId="6C5DB702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ind w:left="34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B, above sublevel</w:t>
                  </w:r>
                </w:p>
              </w:tc>
            </w:tr>
            <w:tr w:rsidR="005A7B42" w:rsidRPr="00DC7BB2" w14:paraId="1001F0E7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 w:val="restart"/>
                  <w:vAlign w:val="center"/>
                </w:tcPr>
                <w:p w14:paraId="31DE022E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642" w:type="dxa"/>
                  <w:vMerge w:val="restart"/>
                  <w:vAlign w:val="center"/>
                </w:tcPr>
                <w:p w14:paraId="2D067E79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  <w:p w14:paraId="6D2EA0AD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General Building and/or Specified Building 1</w:t>
                  </w:r>
                </w:p>
                <w:p w14:paraId="30D6F9F2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  <w:p w14:paraId="423F7E5F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 xml:space="preserve">First storey finished floor </w:t>
                  </w:r>
                  <w:proofErr w:type="gramStart"/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level :</w:t>
                  </w:r>
                  <w:proofErr w:type="gramEnd"/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 xml:space="preserve"> _______ m RL</w:t>
                  </w:r>
                </w:p>
              </w:tc>
              <w:tc>
                <w:tcPr>
                  <w:tcW w:w="2272" w:type="dxa"/>
                  <w:vAlign w:val="center"/>
                </w:tcPr>
                <w:p w14:paraId="18DFEAF7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 xml:space="preserve">Roof </w:t>
                  </w:r>
                </w:p>
              </w:tc>
              <w:tc>
                <w:tcPr>
                  <w:tcW w:w="1842" w:type="dxa"/>
                  <w:shd w:val="clear" w:color="auto" w:fill="EEECE1"/>
                  <w:vAlign w:val="center"/>
                </w:tcPr>
                <w:p w14:paraId="6145C12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vAlign w:val="center"/>
                </w:tcPr>
                <w:p w14:paraId="4C0FAA37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540FFD32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/>
                  <w:vAlign w:val="center"/>
                </w:tcPr>
                <w:p w14:paraId="35837721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  <w:vMerge/>
                  <w:vAlign w:val="center"/>
                </w:tcPr>
                <w:p w14:paraId="0F7E031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vAlign w:val="center"/>
                </w:tcPr>
                <w:p w14:paraId="70490B27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3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  <w:vertAlign w:val="superscript"/>
                    </w:rPr>
                    <w:t>RD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 xml:space="preserve"> to 21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  <w:vertAlign w:val="superscript"/>
                    </w:rPr>
                    <w:t>ST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 xml:space="preserve"> storey</w:t>
                  </w:r>
                </w:p>
              </w:tc>
              <w:tc>
                <w:tcPr>
                  <w:tcW w:w="1842" w:type="dxa"/>
                  <w:shd w:val="clear" w:color="auto" w:fill="EEECE1"/>
                  <w:vAlign w:val="center"/>
                </w:tcPr>
                <w:p w14:paraId="3D3DBECB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vAlign w:val="center"/>
                </w:tcPr>
                <w:p w14:paraId="04CD53AE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14B79E69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/>
                  <w:vAlign w:val="center"/>
                </w:tcPr>
                <w:p w14:paraId="04714FD8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  <w:vMerge/>
                  <w:vAlign w:val="center"/>
                </w:tcPr>
                <w:p w14:paraId="0A10BB6F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vAlign w:val="center"/>
                </w:tcPr>
                <w:p w14:paraId="3EF33A03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2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  <w:vertAlign w:val="superscript"/>
                    </w:rPr>
                    <w:t>ND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 xml:space="preserve"> storey</w:t>
                  </w:r>
                </w:p>
              </w:tc>
              <w:tc>
                <w:tcPr>
                  <w:tcW w:w="1842" w:type="dxa"/>
                  <w:shd w:val="clear" w:color="auto" w:fill="EEECE1"/>
                  <w:vAlign w:val="center"/>
                </w:tcPr>
                <w:p w14:paraId="140550C5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vAlign w:val="center"/>
                </w:tcPr>
                <w:p w14:paraId="2AF85A94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63ACA050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/>
                  <w:vAlign w:val="center"/>
                </w:tcPr>
                <w:p w14:paraId="6344CFED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  <w:vMerge/>
                  <w:vAlign w:val="center"/>
                </w:tcPr>
                <w:p w14:paraId="61E99043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vAlign w:val="center"/>
                </w:tcPr>
                <w:p w14:paraId="58503A0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1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  <w:vertAlign w:val="superscript"/>
                    </w:rPr>
                    <w:t>st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 xml:space="preserve"> storey</w:t>
                  </w:r>
                </w:p>
              </w:tc>
              <w:tc>
                <w:tcPr>
                  <w:tcW w:w="1842" w:type="dxa"/>
                  <w:shd w:val="clear" w:color="auto" w:fill="EEECE1"/>
                  <w:vAlign w:val="center"/>
                </w:tcPr>
                <w:p w14:paraId="18CED04C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vAlign w:val="center"/>
                </w:tcPr>
                <w:p w14:paraId="5119BE7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77B56C37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/>
                  <w:vAlign w:val="center"/>
                </w:tcPr>
                <w:p w14:paraId="708F0908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  <w:vMerge/>
                  <w:vAlign w:val="center"/>
                </w:tcPr>
                <w:p w14:paraId="3A5A6E4B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vAlign w:val="center"/>
                </w:tcPr>
                <w:p w14:paraId="3A460CC9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Basement 1 [i.e. floors at above sublevel]</w:t>
                  </w:r>
                </w:p>
              </w:tc>
              <w:tc>
                <w:tcPr>
                  <w:tcW w:w="1842" w:type="dxa"/>
                  <w:shd w:val="clear" w:color="auto" w:fill="EEECE1"/>
                  <w:vAlign w:val="center"/>
                </w:tcPr>
                <w:p w14:paraId="2C65572F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vAlign w:val="center"/>
                </w:tcPr>
                <w:p w14:paraId="46CE699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77BB6DE2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/>
                  <w:vAlign w:val="center"/>
                </w:tcPr>
                <w:p w14:paraId="06057A30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  <w:vMerge/>
                  <w:vAlign w:val="center"/>
                </w:tcPr>
                <w:p w14:paraId="1B2D2ED3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vAlign w:val="center"/>
                </w:tcPr>
                <w:p w14:paraId="2F6A0EA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Basement 2 and any storey more than 6m below the 1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  <w:vertAlign w:val="superscript"/>
                    </w:rPr>
                    <w:t>st</w:t>
                  </w: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 xml:space="preserve"> storey level</w:t>
                  </w:r>
                </w:p>
              </w:tc>
              <w:tc>
                <w:tcPr>
                  <w:tcW w:w="1842" w:type="dxa"/>
                  <w:vAlign w:val="center"/>
                </w:tcPr>
                <w:p w14:paraId="12C0C069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shd w:val="clear" w:color="auto" w:fill="EEECE1"/>
                  <w:vAlign w:val="center"/>
                </w:tcPr>
                <w:p w14:paraId="07A24847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55236117" w14:textId="77777777" w:rsidTr="0094655F">
              <w:trPr>
                <w:gridAfter w:val="1"/>
                <w:wAfter w:w="27" w:type="dxa"/>
                <w:trHeight w:val="291"/>
              </w:trPr>
              <w:tc>
                <w:tcPr>
                  <w:tcW w:w="787" w:type="dxa"/>
                  <w:vMerge/>
                  <w:vAlign w:val="center"/>
                </w:tcPr>
                <w:p w14:paraId="6C7369BD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642" w:type="dxa"/>
                  <w:vMerge/>
                  <w:vAlign w:val="center"/>
                </w:tcPr>
                <w:p w14:paraId="22AC7491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2272" w:type="dxa"/>
                  <w:shd w:val="clear" w:color="auto" w:fill="EEECE1"/>
                  <w:vAlign w:val="center"/>
                </w:tcPr>
                <w:p w14:paraId="4D00B0B9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right"/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b/>
                      <w:spacing w:val="-2"/>
                      <w:sz w:val="20"/>
                      <w:szCs w:val="20"/>
                    </w:rPr>
                    <w:t>Subtotal</w:t>
                  </w:r>
                </w:p>
              </w:tc>
              <w:tc>
                <w:tcPr>
                  <w:tcW w:w="1842" w:type="dxa"/>
                  <w:vAlign w:val="center"/>
                </w:tcPr>
                <w:p w14:paraId="2E887F14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trike/>
                      <w:spacing w:val="-2"/>
                      <w:sz w:val="20"/>
                      <w:szCs w:val="20"/>
                    </w:rPr>
                  </w:pPr>
                </w:p>
              </w:tc>
              <w:tc>
                <w:tcPr>
                  <w:tcW w:w="1983" w:type="dxa"/>
                  <w:vAlign w:val="center"/>
                </w:tcPr>
                <w:p w14:paraId="457FDBE3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</w:tc>
            </w:tr>
            <w:tr w:rsidR="005A7B42" w:rsidRPr="00DC7BB2" w14:paraId="4B91CC3B" w14:textId="77777777" w:rsidTr="0094655F">
              <w:trPr>
                <w:gridAfter w:val="1"/>
                <w:wAfter w:w="27" w:type="dxa"/>
                <w:trHeight w:val="440"/>
              </w:trPr>
              <w:tc>
                <w:tcPr>
                  <w:tcW w:w="5701" w:type="dxa"/>
                  <w:gridSpan w:val="3"/>
                  <w:shd w:val="clear" w:color="auto" w:fill="EEECE1"/>
                  <w:vAlign w:val="center"/>
                </w:tcPr>
                <w:p w14:paraId="49509016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right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842" w:type="dxa"/>
                  <w:vAlign w:val="center"/>
                </w:tcPr>
                <w:p w14:paraId="32B488F0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[A]</w:t>
                  </w:r>
                </w:p>
              </w:tc>
              <w:tc>
                <w:tcPr>
                  <w:tcW w:w="1983" w:type="dxa"/>
                  <w:vAlign w:val="center"/>
                </w:tcPr>
                <w:p w14:paraId="52F63D12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center"/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i/>
                      <w:spacing w:val="-2"/>
                      <w:sz w:val="20"/>
                      <w:szCs w:val="20"/>
                    </w:rPr>
                    <w:t>[B]</w:t>
                  </w:r>
                </w:p>
              </w:tc>
            </w:tr>
            <w:tr w:rsidR="005A7B42" w:rsidRPr="00DC7BB2" w14:paraId="2B0A0310" w14:textId="77777777" w:rsidTr="0094655F">
              <w:trPr>
                <w:trHeight w:val="1555"/>
              </w:trPr>
              <w:tc>
                <w:tcPr>
                  <w:tcW w:w="9553" w:type="dxa"/>
                  <w:gridSpan w:val="6"/>
                </w:tcPr>
                <w:p w14:paraId="3354D478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  <w:p w14:paraId="5867BBAF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I certify that the particulars given above are correct.</w:t>
                  </w:r>
                </w:p>
                <w:p w14:paraId="1E981C57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  <w:p w14:paraId="4C84016F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 xml:space="preserve">             (Digitally Signed)</w:t>
                  </w:r>
                </w:p>
                <w:p w14:paraId="7F37D244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</w:p>
                <w:p w14:paraId="1B8A7DD5" w14:textId="77777777" w:rsidR="005A7B42" w:rsidRPr="00DC7BB2" w:rsidRDefault="005A7B42" w:rsidP="0094655F">
                  <w:pPr>
                    <w:tabs>
                      <w:tab w:val="left" w:pos="-720"/>
                    </w:tabs>
                    <w:suppressAutoHyphens/>
                    <w:spacing w:line="360" w:lineRule="auto"/>
                    <w:jc w:val="both"/>
                    <w:rPr>
                      <w:rFonts w:ascii="Arial" w:hAnsi="Arial"/>
                      <w:spacing w:val="-2"/>
                      <w:sz w:val="20"/>
                      <w:szCs w:val="20"/>
                    </w:rPr>
                  </w:pPr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 xml:space="preserve">             Name &amp; Signature of QP                                                       </w:t>
                  </w:r>
                  <w:proofErr w:type="gramStart"/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>Date :</w:t>
                  </w:r>
                  <w:proofErr w:type="gramEnd"/>
                  <w:r w:rsidRPr="00DC7BB2">
                    <w:rPr>
                      <w:rFonts w:ascii="Arial" w:hAnsi="Arial"/>
                      <w:spacing w:val="-2"/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14:paraId="3A243682" w14:textId="77777777" w:rsidR="005A7B42" w:rsidRPr="002770B3" w:rsidRDefault="005A7B42" w:rsidP="0094655F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/>
                <w:spacing w:val="-2"/>
              </w:rPr>
            </w:pPr>
          </w:p>
        </w:tc>
      </w:tr>
      <w:tr w:rsidR="005A7B42" w:rsidRPr="00EF7166" w14:paraId="688719AC" w14:textId="77777777" w:rsidTr="0094655F">
        <w:trPr>
          <w:trHeight w:val="2475"/>
        </w:trPr>
        <w:tc>
          <w:tcPr>
            <w:tcW w:w="9781" w:type="dxa"/>
          </w:tcPr>
          <w:p w14:paraId="1557FDE1" w14:textId="77777777" w:rsidR="005A7B42" w:rsidRPr="00DC2229" w:rsidRDefault="005A7B42" w:rsidP="0094655F">
            <w:pPr>
              <w:pStyle w:val="BodyText"/>
              <w:spacing w:line="360" w:lineRule="auto"/>
              <w:rPr>
                <w:rFonts w:ascii="Arial" w:hAnsi="Arial" w:cs="Arial"/>
              </w:rPr>
            </w:pPr>
            <w:r w:rsidRPr="00DC2229">
              <w:rPr>
                <w:rFonts w:ascii="Arial" w:hAnsi="Arial" w:cs="Arial"/>
              </w:rPr>
              <w:lastRenderedPageBreak/>
              <w:t>Note:</w:t>
            </w:r>
          </w:p>
          <w:p w14:paraId="6BB354D0" w14:textId="77777777" w:rsidR="005A7B42" w:rsidRDefault="005A7B42" w:rsidP="005A7B42">
            <w:pPr>
              <w:pStyle w:val="BodyTex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</w:rPr>
            </w:pPr>
            <w:r w:rsidRPr="00DC2229">
              <w:rPr>
                <w:rFonts w:ascii="Arial" w:hAnsi="Arial" w:cs="Arial"/>
                <w:b/>
              </w:rPr>
              <w:t>SGFA</w:t>
            </w:r>
            <w:r w:rsidRPr="00DC22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or</w:t>
            </w:r>
            <w:r w:rsidRPr="00DC2229">
              <w:rPr>
                <w:rFonts w:ascii="Arial" w:hAnsi="Arial" w:cs="Arial"/>
              </w:rPr>
              <w:t xml:space="preserve"> “statistical gross floor area” </w:t>
            </w:r>
            <w:r>
              <w:rPr>
                <w:rFonts w:ascii="Arial" w:hAnsi="Arial" w:cs="Arial"/>
              </w:rPr>
              <w:t xml:space="preserve">– </w:t>
            </w:r>
          </w:p>
          <w:p w14:paraId="59C9929E" w14:textId="77777777" w:rsidR="005A7B42" w:rsidRPr="00131FCA" w:rsidRDefault="005A7B42" w:rsidP="005A7B42">
            <w:pPr>
              <w:pStyle w:val="BodyText"/>
              <w:numPr>
                <w:ilvl w:val="0"/>
                <w:numId w:val="5"/>
              </w:numPr>
              <w:spacing w:after="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in </w:t>
            </w:r>
            <w:r w:rsidRPr="00A77AFD">
              <w:rPr>
                <w:rFonts w:ascii="Arial" w:eastAsia="Calibri" w:hAnsi="Arial" w:cs="Arial"/>
              </w:rPr>
              <w:t xml:space="preserve">relation to one storey in a general building in a development, means the floor area of that </w:t>
            </w:r>
            <w:proofErr w:type="gramStart"/>
            <w:r w:rsidRPr="00A77AFD">
              <w:rPr>
                <w:rFonts w:ascii="Arial" w:eastAsia="Calibri" w:hAnsi="Arial" w:cs="Arial"/>
              </w:rPr>
              <w:t>storey;</w:t>
            </w:r>
            <w:proofErr w:type="gramEnd"/>
          </w:p>
          <w:p w14:paraId="250A9656" w14:textId="77777777" w:rsidR="005A7B42" w:rsidRPr="00131FCA" w:rsidRDefault="005A7B42" w:rsidP="005A7B42">
            <w:pPr>
              <w:pStyle w:val="BodyText"/>
              <w:numPr>
                <w:ilvl w:val="0"/>
                <w:numId w:val="5"/>
              </w:numPr>
              <w:spacing w:after="0" w:line="360" w:lineRule="auto"/>
              <w:rPr>
                <w:rFonts w:ascii="Arial" w:eastAsia="Calibri" w:hAnsi="Arial" w:cs="Arial"/>
              </w:rPr>
            </w:pPr>
            <w:r w:rsidRPr="00131FCA">
              <w:rPr>
                <w:rFonts w:ascii="Arial" w:eastAsia="Calibri" w:hAnsi="Arial" w:cs="Arial"/>
              </w:rPr>
              <w:t>in relation to 2 or more storeys in a general building in a development, means the aggregate of the floor areas of those storeys in that general building; and</w:t>
            </w:r>
          </w:p>
          <w:p w14:paraId="22361A0A" w14:textId="77777777" w:rsidR="005A7B42" w:rsidRPr="00131FCA" w:rsidRDefault="005A7B42" w:rsidP="005A7B42">
            <w:pPr>
              <w:pStyle w:val="BodyText"/>
              <w:numPr>
                <w:ilvl w:val="0"/>
                <w:numId w:val="5"/>
              </w:numPr>
              <w:spacing w:after="0" w:line="360" w:lineRule="auto"/>
              <w:rPr>
                <w:rFonts w:ascii="Arial" w:eastAsia="Calibri" w:hAnsi="Arial" w:cs="Arial"/>
              </w:rPr>
            </w:pPr>
            <w:r w:rsidRPr="00131FCA">
              <w:rPr>
                <w:rFonts w:ascii="Arial" w:eastAsia="Calibri" w:hAnsi="Arial" w:cs="Arial"/>
              </w:rPr>
              <w:t xml:space="preserve">in relation to 2 or more </w:t>
            </w:r>
            <w:proofErr w:type="spellStart"/>
            <w:r w:rsidRPr="00131FCA">
              <w:rPr>
                <w:rFonts w:ascii="Arial" w:eastAsia="Calibri" w:hAnsi="Arial" w:cs="Arial"/>
              </w:rPr>
              <w:t>storeys</w:t>
            </w:r>
            <w:proofErr w:type="spellEnd"/>
            <w:r w:rsidRPr="00131FCA">
              <w:rPr>
                <w:rFonts w:ascii="Arial" w:eastAsia="Calibri" w:hAnsi="Arial" w:cs="Arial"/>
              </w:rPr>
              <w:t xml:space="preserve"> in 2 or more general buildings in a development, means the aggregate of the floor areas of those storeys in those general buildings</w:t>
            </w:r>
            <w:r>
              <w:rPr>
                <w:rFonts w:ascii="Arial" w:eastAsia="Calibri" w:hAnsi="Arial" w:cs="Arial"/>
              </w:rPr>
              <w:t>.</w:t>
            </w:r>
          </w:p>
          <w:p w14:paraId="1091BF56" w14:textId="77777777" w:rsidR="005A7B42" w:rsidRPr="00DC2229" w:rsidRDefault="005A7B42" w:rsidP="005A7B4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DC2229">
              <w:rPr>
                <w:rFonts w:ascii="Arial" w:hAnsi="Arial" w:cs="Arial"/>
                <w:b/>
                <w:sz w:val="20"/>
                <w:szCs w:val="20"/>
              </w:rPr>
              <w:t xml:space="preserve">Area of plan view - </w:t>
            </w:r>
            <w:r w:rsidRPr="00DC2229">
              <w:rPr>
                <w:rFonts w:ascii="Arial" w:hAnsi="Arial" w:cs="Arial"/>
                <w:sz w:val="20"/>
                <w:szCs w:val="20"/>
              </w:rPr>
              <w:t xml:space="preserve">area of the plan view of the entire specified </w:t>
            </w:r>
            <w:r w:rsidRPr="00193DB9">
              <w:rPr>
                <w:rFonts w:ascii="Arial" w:hAnsi="Arial" w:cs="Arial"/>
                <w:sz w:val="20"/>
                <w:szCs w:val="20"/>
              </w:rPr>
              <w:t>building including the substructure such as the foundation a</w:t>
            </w:r>
            <w:r>
              <w:rPr>
                <w:rFonts w:ascii="Arial" w:hAnsi="Arial" w:cs="Arial"/>
                <w:sz w:val="20"/>
                <w:szCs w:val="20"/>
              </w:rPr>
              <w:t>nd footing of the building.</w:t>
            </w:r>
          </w:p>
          <w:p w14:paraId="42660794" w14:textId="77777777" w:rsidR="005A7B42" w:rsidRPr="00DC2229" w:rsidRDefault="005A7B42" w:rsidP="005A7B42">
            <w:pPr>
              <w:pStyle w:val="BodyTex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</w:rPr>
            </w:pPr>
            <w:r w:rsidRPr="00DC2229">
              <w:rPr>
                <w:rFonts w:ascii="Arial" w:hAnsi="Arial" w:cs="Arial"/>
                <w:b/>
              </w:rPr>
              <w:t>General and Specified Buildings</w:t>
            </w:r>
            <w:r w:rsidRPr="00DC2229">
              <w:rPr>
                <w:rFonts w:ascii="Arial" w:hAnsi="Arial" w:cs="Arial"/>
              </w:rPr>
              <w:t xml:space="preserve"> – see list for examples of General and Specified buildings.</w:t>
            </w:r>
          </w:p>
          <w:p w14:paraId="5F3DA197" w14:textId="77777777" w:rsidR="005A7B42" w:rsidRPr="00DC2229" w:rsidRDefault="005A7B42" w:rsidP="005A7B42">
            <w:pPr>
              <w:pStyle w:val="BodyTex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</w:rPr>
            </w:pPr>
            <w:r w:rsidRPr="00DC2229">
              <w:rPr>
                <w:rFonts w:ascii="Arial" w:hAnsi="Arial" w:cs="Arial"/>
                <w:b/>
              </w:rPr>
              <w:t>Below sublevel</w:t>
            </w:r>
            <w:r w:rsidRPr="00DC2229">
              <w:rPr>
                <w:rFonts w:ascii="Arial" w:hAnsi="Arial" w:cs="Arial"/>
              </w:rPr>
              <w:t xml:space="preserve"> – is a reference to storey that has a finished floor level that is more than 6m below the finished floor level of the first storey of the </w:t>
            </w:r>
            <w:r w:rsidRPr="00193DB9">
              <w:rPr>
                <w:rFonts w:ascii="Arial" w:hAnsi="Arial" w:cs="Arial"/>
              </w:rPr>
              <w:t>building or below the proposed platform level of the specified building</w:t>
            </w:r>
            <w:r w:rsidRPr="00DC2229">
              <w:rPr>
                <w:rFonts w:ascii="Arial" w:hAnsi="Arial" w:cs="Arial"/>
              </w:rPr>
              <w:t>.</w:t>
            </w:r>
          </w:p>
          <w:p w14:paraId="5A6CFC1D" w14:textId="77777777" w:rsidR="005A7B42" w:rsidRPr="00DC2229" w:rsidRDefault="005A7B42" w:rsidP="005A7B42">
            <w:pPr>
              <w:pStyle w:val="BodyText"/>
              <w:numPr>
                <w:ilvl w:val="0"/>
                <w:numId w:val="1"/>
              </w:numPr>
              <w:spacing w:after="0" w:line="360" w:lineRule="auto"/>
              <w:rPr>
                <w:rFonts w:ascii="Arial" w:hAnsi="Arial" w:cs="Arial"/>
              </w:rPr>
            </w:pPr>
            <w:r w:rsidRPr="00DC2229">
              <w:rPr>
                <w:rFonts w:ascii="Arial" w:hAnsi="Arial" w:cs="Arial"/>
                <w:b/>
              </w:rPr>
              <w:t>Above sublevel</w:t>
            </w:r>
            <w:r w:rsidRPr="00DC2229">
              <w:rPr>
                <w:rFonts w:ascii="Arial" w:hAnsi="Arial" w:cs="Arial"/>
              </w:rPr>
              <w:t xml:space="preserve"> – is a reference to first storey, storey above first storey and storey that has a finished floor level that is not more than 6m </w:t>
            </w:r>
            <w:r w:rsidRPr="00193DB9">
              <w:rPr>
                <w:rFonts w:ascii="Arial" w:hAnsi="Arial" w:cs="Arial"/>
              </w:rPr>
              <w:t>below the finished floor level of the first storey or below the proposed platform level of the specified building.</w:t>
            </w:r>
          </w:p>
          <w:p w14:paraId="2210D1B5" w14:textId="77777777" w:rsidR="005A7B42" w:rsidRDefault="005A7B42" w:rsidP="006541F8">
            <w:p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</w:pPr>
          </w:p>
          <w:p w14:paraId="7A49D92D" w14:textId="77777777" w:rsidR="005A7B42" w:rsidRPr="00DC2229" w:rsidRDefault="005A7B42" w:rsidP="006541F8">
            <w:p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line="360" w:lineRule="auto"/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</w:pPr>
            <w:r w:rsidRPr="00DC2229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>List of “</w:t>
            </w:r>
            <w:r w:rsidRPr="00DC2229">
              <w:rPr>
                <w:rFonts w:ascii="Arial" w:hAnsi="Arial" w:cs="Arial"/>
                <w:b/>
                <w:spacing w:val="-2"/>
                <w:sz w:val="22"/>
                <w:szCs w:val="22"/>
                <w:u w:val="single"/>
              </w:rPr>
              <w:t>General buildings</w:t>
            </w:r>
            <w:r w:rsidRPr="00DC2229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>” includes:</w:t>
            </w:r>
          </w:p>
          <w:p w14:paraId="7E1D9E09" w14:textId="77777777" w:rsidR="005A7B42" w:rsidRPr="00DC2229" w:rsidRDefault="005A7B42" w:rsidP="005A7B42">
            <w:pPr>
              <w:widowControl w:val="0"/>
              <w:numPr>
                <w:ilvl w:val="0"/>
                <w:numId w:val="3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C2229">
              <w:rPr>
                <w:rFonts w:ascii="Arial" w:hAnsi="Arial" w:cs="Arial"/>
                <w:spacing w:val="-3"/>
                <w:sz w:val="22"/>
                <w:szCs w:val="22"/>
              </w:rPr>
              <w:t>Tower blocks and podiums</w:t>
            </w:r>
          </w:p>
          <w:p w14:paraId="5144C7DD" w14:textId="77777777" w:rsidR="005A7B42" w:rsidRPr="00DC2229" w:rsidRDefault="005A7B42" w:rsidP="005A7B42">
            <w:pPr>
              <w:widowControl w:val="0"/>
              <w:numPr>
                <w:ilvl w:val="0"/>
                <w:numId w:val="3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C2229">
              <w:rPr>
                <w:rFonts w:ascii="Arial" w:hAnsi="Arial" w:cs="Arial"/>
                <w:spacing w:val="-3"/>
                <w:sz w:val="22"/>
                <w:szCs w:val="22"/>
              </w:rPr>
              <w:t>Landed houses</w:t>
            </w:r>
          </w:p>
          <w:p w14:paraId="56B44838" w14:textId="77777777" w:rsidR="005A7B42" w:rsidRPr="00DC2229" w:rsidRDefault="005A7B42" w:rsidP="005A7B42">
            <w:pPr>
              <w:widowControl w:val="0"/>
              <w:numPr>
                <w:ilvl w:val="0"/>
                <w:numId w:val="3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C2229">
              <w:rPr>
                <w:rFonts w:ascii="Arial" w:hAnsi="Arial" w:cs="Arial"/>
                <w:sz w:val="22"/>
                <w:szCs w:val="22"/>
              </w:rPr>
              <w:t>Multi-storey carparks</w:t>
            </w:r>
          </w:p>
          <w:p w14:paraId="5D436B80" w14:textId="77777777" w:rsidR="005A7B42" w:rsidRPr="00DC2229" w:rsidRDefault="005A7B42" w:rsidP="005A7B42">
            <w:pPr>
              <w:widowControl w:val="0"/>
              <w:numPr>
                <w:ilvl w:val="0"/>
                <w:numId w:val="3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C2229">
              <w:rPr>
                <w:rFonts w:ascii="Arial" w:hAnsi="Arial" w:cs="Arial"/>
                <w:sz w:val="22"/>
                <w:szCs w:val="22"/>
              </w:rPr>
              <w:t>Ancillary buildings such as pavilions, substations and bin centres</w:t>
            </w:r>
            <w:r w:rsidRPr="00DC2229">
              <w:rPr>
                <w:rFonts w:ascii="Arial" w:hAnsi="Arial" w:cs="Arial"/>
                <w:spacing w:val="-3"/>
                <w:sz w:val="22"/>
                <w:szCs w:val="22"/>
              </w:rPr>
              <w:t xml:space="preserve"> </w:t>
            </w:r>
          </w:p>
          <w:p w14:paraId="7E80018F" w14:textId="77777777" w:rsidR="005A7B42" w:rsidRPr="00DC2229" w:rsidRDefault="005A7B42" w:rsidP="005A7B42">
            <w:pPr>
              <w:widowControl w:val="0"/>
              <w:numPr>
                <w:ilvl w:val="0"/>
                <w:numId w:val="3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C2229">
              <w:rPr>
                <w:rFonts w:ascii="Arial" w:hAnsi="Arial" w:cs="Arial"/>
                <w:spacing w:val="-3"/>
                <w:sz w:val="22"/>
                <w:szCs w:val="22"/>
              </w:rPr>
              <w:t>Bus depots</w:t>
            </w:r>
          </w:p>
          <w:p w14:paraId="0FC8D904" w14:textId="77777777" w:rsidR="005A7B42" w:rsidRPr="00DC2229" w:rsidRDefault="005A7B42" w:rsidP="005A7B42">
            <w:pPr>
              <w:widowControl w:val="0"/>
              <w:numPr>
                <w:ilvl w:val="0"/>
                <w:numId w:val="3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DC2229">
              <w:rPr>
                <w:rFonts w:ascii="Arial" w:hAnsi="Arial" w:cs="Arial"/>
                <w:spacing w:val="-3"/>
                <w:sz w:val="22"/>
                <w:szCs w:val="22"/>
              </w:rPr>
              <w:t>Farm structures</w:t>
            </w:r>
          </w:p>
          <w:p w14:paraId="273A30EB" w14:textId="77777777" w:rsidR="005A7B42" w:rsidRPr="00C6511A" w:rsidRDefault="005A7B42" w:rsidP="0094655F">
            <w:pPr>
              <w:pStyle w:val="ListParagraph"/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SGFA of general buildings consist of all floor areas in a development. This includes:</w:t>
            </w:r>
          </w:p>
          <w:p w14:paraId="7E735F44" w14:textId="77777777" w:rsidR="005A7B42" w:rsidRPr="00C6511A" w:rsidRDefault="005A7B42" w:rsidP="005A7B42">
            <w:pPr>
              <w:pStyle w:val="ListParagraph"/>
              <w:numPr>
                <w:ilvl w:val="0"/>
                <w:numId w:val="4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All floor areas within the building, such as:</w:t>
            </w:r>
          </w:p>
          <w:p w14:paraId="2B1AA0E0" w14:textId="77777777" w:rsidR="005A7B42" w:rsidRPr="00C6511A" w:rsidRDefault="005A7B42" w:rsidP="005A7B42">
            <w:pPr>
              <w:pStyle w:val="ListParagraph"/>
              <w:numPr>
                <w:ilvl w:val="0"/>
                <w:numId w:val="7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</w:tabs>
              <w:suppressAutoHyphens/>
              <w:spacing w:before="120" w:line="360" w:lineRule="auto"/>
              <w:ind w:left="900" w:hanging="2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Floor areas, including ledges</w:t>
            </w:r>
          </w:p>
          <w:p w14:paraId="379A7DE1" w14:textId="77777777" w:rsidR="005A7B42" w:rsidRPr="00C6511A" w:rsidRDefault="005A7B42" w:rsidP="005A7B42">
            <w:pPr>
              <w:pStyle w:val="ListParagraph"/>
              <w:numPr>
                <w:ilvl w:val="0"/>
                <w:numId w:val="7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</w:tabs>
              <w:suppressAutoHyphens/>
              <w:spacing w:before="120" w:line="360" w:lineRule="auto"/>
              <w:ind w:left="900" w:hanging="2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Catwalks</w:t>
            </w:r>
          </w:p>
          <w:p w14:paraId="3CDBE5AC" w14:textId="77777777" w:rsidR="005A7B42" w:rsidRPr="00C6511A" w:rsidRDefault="005A7B42" w:rsidP="005A7B42">
            <w:pPr>
              <w:pStyle w:val="ListParagraph"/>
              <w:numPr>
                <w:ilvl w:val="0"/>
                <w:numId w:val="7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</w:tabs>
              <w:suppressAutoHyphens/>
              <w:spacing w:before="120" w:line="360" w:lineRule="auto"/>
              <w:ind w:left="900" w:hanging="2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Lift motor room </w:t>
            </w:r>
          </w:p>
          <w:p w14:paraId="5B06D585" w14:textId="77777777" w:rsidR="005A7B42" w:rsidRPr="00C6511A" w:rsidRDefault="005A7B42" w:rsidP="005A7B42">
            <w:pPr>
              <w:pStyle w:val="ListParagraph"/>
              <w:numPr>
                <w:ilvl w:val="0"/>
                <w:numId w:val="7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</w:tabs>
              <w:suppressAutoHyphens/>
              <w:spacing w:before="120" w:line="360" w:lineRule="auto"/>
              <w:ind w:left="900" w:hanging="2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Roof terraces/ Sky terraces/ Maintenance roofs etc, regardless of usage </w:t>
            </w:r>
          </w:p>
          <w:p w14:paraId="303A2795" w14:textId="77777777" w:rsidR="005A7B42" w:rsidRPr="00C6511A" w:rsidRDefault="005A7B42" w:rsidP="005A7B42">
            <w:pPr>
              <w:pStyle w:val="ListParagraph"/>
              <w:numPr>
                <w:ilvl w:val="0"/>
                <w:numId w:val="4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459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Constructed areas within the development, such as:</w:t>
            </w:r>
          </w:p>
          <w:p w14:paraId="420D57EB" w14:textId="77777777" w:rsidR="005A7B42" w:rsidRPr="00C6511A" w:rsidRDefault="005A7B42" w:rsidP="005A7B42">
            <w:pPr>
              <w:pStyle w:val="ListParagraph"/>
              <w:numPr>
                <w:ilvl w:val="1"/>
                <w:numId w:val="4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459"/>
                <w:tab w:val="left" w:pos="900"/>
              </w:tabs>
              <w:suppressAutoHyphens/>
              <w:spacing w:before="120" w:line="360" w:lineRule="auto"/>
              <w:ind w:hanging="8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Landscape deck</w:t>
            </w:r>
          </w:p>
          <w:p w14:paraId="14F2B594" w14:textId="77777777" w:rsidR="005A7B42" w:rsidRPr="00C6511A" w:rsidRDefault="005A7B42" w:rsidP="005A7B42">
            <w:pPr>
              <w:pStyle w:val="ListParagraph"/>
              <w:numPr>
                <w:ilvl w:val="1"/>
                <w:numId w:val="4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459"/>
                <w:tab w:val="left" w:pos="900"/>
              </w:tabs>
              <w:suppressAutoHyphens/>
              <w:spacing w:before="120" w:line="360" w:lineRule="auto"/>
              <w:ind w:hanging="8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E-deck</w:t>
            </w:r>
          </w:p>
          <w:p w14:paraId="3E2CB520" w14:textId="77777777" w:rsidR="005A7B42" w:rsidRPr="00C6511A" w:rsidRDefault="005A7B42" w:rsidP="005A7B42">
            <w:pPr>
              <w:pStyle w:val="ListParagraph"/>
              <w:numPr>
                <w:ilvl w:val="1"/>
                <w:numId w:val="4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459"/>
                <w:tab w:val="left" w:pos="900"/>
              </w:tabs>
              <w:suppressAutoHyphens/>
              <w:spacing w:before="120" w:line="360" w:lineRule="auto"/>
              <w:ind w:hanging="8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Elevated floor areas </w:t>
            </w:r>
          </w:p>
          <w:p w14:paraId="542D559B" w14:textId="77777777" w:rsidR="005A7B42" w:rsidRPr="00C6511A" w:rsidRDefault="005A7B42" w:rsidP="005A7B42">
            <w:pPr>
              <w:pStyle w:val="ListParagraph"/>
              <w:numPr>
                <w:ilvl w:val="0"/>
                <w:numId w:val="4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459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lastRenderedPageBreak/>
              <w:t>Covered areas, such as:</w:t>
            </w:r>
          </w:p>
          <w:p w14:paraId="6A39F200" w14:textId="77777777" w:rsidR="005A7B42" w:rsidRPr="00C6511A" w:rsidRDefault="005A7B42" w:rsidP="006541F8">
            <w:pPr>
              <w:numPr>
                <w:ilvl w:val="0"/>
                <w:numId w:val="6"/>
              </w:numPr>
              <w:spacing w:line="360" w:lineRule="auto"/>
              <w:ind w:left="900" w:hanging="270"/>
              <w:rPr>
                <w:rFonts w:ascii="Arial" w:eastAsia="Calibri" w:hAnsi="Arial" w:cs="Arial"/>
                <w:sz w:val="22"/>
                <w:szCs w:val="22"/>
              </w:rPr>
            </w:pPr>
            <w:r w:rsidRPr="00C6511A">
              <w:rPr>
                <w:rFonts w:ascii="Arial" w:eastAsia="Calibri" w:hAnsi="Arial" w:cs="Arial"/>
                <w:sz w:val="22"/>
                <w:szCs w:val="22"/>
              </w:rPr>
              <w:t>Car porches &amp; garages in landed housing</w:t>
            </w:r>
          </w:p>
          <w:p w14:paraId="4C05C9E8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line="360" w:lineRule="auto"/>
              <w:ind w:left="97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Communal landscaped areas</w:t>
            </w:r>
          </w:p>
          <w:p w14:paraId="151FB64E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Entrance canopies and covered main entrances</w:t>
            </w:r>
          </w:p>
          <w:p w14:paraId="7CA18CD3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Public spaces and concourse areas </w:t>
            </w:r>
          </w:p>
          <w:p w14:paraId="5CA46739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Drop-off points</w:t>
            </w:r>
          </w:p>
          <w:p w14:paraId="2A18D731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Walkways and footways</w:t>
            </w:r>
          </w:p>
          <w:p w14:paraId="16043258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Linkways and sky bridges</w:t>
            </w:r>
          </w:p>
          <w:p w14:paraId="3A0C0EA5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Urban </w:t>
            </w:r>
            <w:proofErr w:type="spellStart"/>
            <w:r w:rsidRPr="00C6511A">
              <w:rPr>
                <w:rFonts w:ascii="Arial" w:hAnsi="Arial" w:cs="Arial"/>
                <w:sz w:val="22"/>
                <w:szCs w:val="22"/>
              </w:rPr>
              <w:t>verandahs</w:t>
            </w:r>
            <w:proofErr w:type="spellEnd"/>
          </w:p>
          <w:p w14:paraId="7B9A9E03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Car parks including driveway &amp; ramp up </w:t>
            </w:r>
          </w:p>
          <w:p w14:paraId="75ACE3A1" w14:textId="77777777" w:rsidR="005A7B42" w:rsidRPr="00C6511A" w:rsidRDefault="005A7B42" w:rsidP="005A7B42">
            <w:pPr>
              <w:pStyle w:val="ListParagraph"/>
              <w:numPr>
                <w:ilvl w:val="0"/>
                <w:numId w:val="6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Loading and unloading bays</w:t>
            </w:r>
          </w:p>
          <w:p w14:paraId="04A59226" w14:textId="77777777" w:rsidR="005A7B42" w:rsidRPr="00C6511A" w:rsidRDefault="005A7B42" w:rsidP="0094655F">
            <w:pPr>
              <w:pStyle w:val="ListParagraph"/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900"/>
              </w:tabs>
              <w:suppressAutoHyphens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E47C9E" w14:textId="77777777" w:rsidR="005A7B42" w:rsidRPr="00C6511A" w:rsidRDefault="005A7B42" w:rsidP="0094655F">
            <w:pPr>
              <w:pStyle w:val="ListParagraph"/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left="0"/>
              <w:jc w:val="both"/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</w:pPr>
            <w:r w:rsidRPr="00C6511A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>List of “</w:t>
            </w:r>
            <w:r w:rsidRPr="00C6511A">
              <w:rPr>
                <w:rFonts w:ascii="Arial" w:hAnsi="Arial" w:cs="Arial"/>
                <w:b/>
                <w:spacing w:val="-2"/>
                <w:sz w:val="22"/>
                <w:szCs w:val="22"/>
                <w:u w:val="single"/>
              </w:rPr>
              <w:t>Specified buildings</w:t>
            </w:r>
            <w:r w:rsidRPr="00C6511A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>” includes:</w:t>
            </w:r>
          </w:p>
          <w:p w14:paraId="7E8D97CE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bridge;</w:t>
            </w:r>
            <w:proofErr w:type="gramEnd"/>
          </w:p>
          <w:p w14:paraId="1905B4F2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bund;</w:t>
            </w:r>
            <w:proofErr w:type="gramEnd"/>
          </w:p>
          <w:p w14:paraId="0AFB6C2D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canal;</w:t>
            </w:r>
            <w:proofErr w:type="gramEnd"/>
          </w:p>
          <w:p w14:paraId="6A71C007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chimney;</w:t>
            </w:r>
            <w:proofErr w:type="gramEnd"/>
          </w:p>
          <w:p w14:paraId="28E0C9E6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dry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dock;</w:t>
            </w:r>
            <w:proofErr w:type="gramEnd"/>
          </w:p>
          <w:p w14:paraId="52AE51F9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jetty;</w:t>
            </w:r>
            <w:proofErr w:type="gramEnd"/>
          </w:p>
          <w:p w14:paraId="048B99FF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landing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stage;</w:t>
            </w:r>
            <w:proofErr w:type="gramEnd"/>
          </w:p>
          <w:p w14:paraId="7A9F8B9F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lighting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mast;</w:t>
            </w:r>
            <w:proofErr w:type="gramEnd"/>
          </w:p>
          <w:p w14:paraId="55BC579C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pier;</w:t>
            </w:r>
            <w:proofErr w:type="gramEnd"/>
          </w:p>
          <w:p w14:paraId="3579D776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retaining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wall;</w:t>
            </w:r>
            <w:proofErr w:type="gramEnd"/>
          </w:p>
          <w:p w14:paraId="1E4B90E7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a tank (other than a water tank on a roof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);</w:t>
            </w:r>
            <w:proofErr w:type="gramEnd"/>
          </w:p>
          <w:p w14:paraId="5402A8E3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tunnel;</w:t>
            </w:r>
            <w:proofErr w:type="gramEnd"/>
          </w:p>
          <w:p w14:paraId="0515E46F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underpass;</w:t>
            </w:r>
            <w:proofErr w:type="gramEnd"/>
          </w:p>
          <w:p w14:paraId="33E9333E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wharf;</w:t>
            </w:r>
            <w:proofErr w:type="gramEnd"/>
          </w:p>
          <w:p w14:paraId="145F9EDA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sewage treatment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plant;</w:t>
            </w:r>
            <w:proofErr w:type="gramEnd"/>
          </w:p>
          <w:p w14:paraId="335DD60E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silo;</w:t>
            </w:r>
            <w:proofErr w:type="gramEnd"/>
          </w:p>
          <w:p w14:paraId="31E9AE27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slip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dock;</w:t>
            </w:r>
            <w:proofErr w:type="gramEnd"/>
          </w:p>
          <w:p w14:paraId="6CCAEA8D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 xml:space="preserve">a </w:t>
            </w:r>
            <w:proofErr w:type="gramStart"/>
            <w:r w:rsidRPr="00C6511A">
              <w:rPr>
                <w:rFonts w:ascii="Arial" w:hAnsi="Arial" w:cs="Arial"/>
                <w:sz w:val="22"/>
                <w:szCs w:val="22"/>
              </w:rPr>
              <w:t>slope;</w:t>
            </w:r>
            <w:proofErr w:type="gramEnd"/>
          </w:p>
          <w:p w14:paraId="3F952200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a swimming pool; or</w:t>
            </w:r>
          </w:p>
          <w:p w14:paraId="574640BA" w14:textId="77777777" w:rsidR="005A7B42" w:rsidRPr="00C6511A" w:rsidRDefault="005A7B42" w:rsidP="005A7B42">
            <w:pPr>
              <w:pStyle w:val="ListParagraph"/>
              <w:numPr>
                <w:ilvl w:val="0"/>
                <w:numId w:val="2"/>
              </w:num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ind w:hanging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11A">
              <w:rPr>
                <w:rFonts w:ascii="Arial" w:hAnsi="Arial" w:cs="Arial"/>
                <w:sz w:val="22"/>
                <w:szCs w:val="22"/>
              </w:rPr>
              <w:t>any other similar structure</w:t>
            </w:r>
          </w:p>
          <w:p w14:paraId="27F120E1" w14:textId="77777777" w:rsidR="005A7B42" w:rsidRPr="00EF7166" w:rsidRDefault="005A7B42" w:rsidP="0094655F">
            <w:pPr>
              <w:tabs>
                <w:tab w:val="left" w:pos="-1368"/>
                <w:tab w:val="left" w:pos="-720"/>
                <w:tab w:val="left" w:pos="0"/>
                <w:tab w:val="left" w:pos="432"/>
                <w:tab w:val="left" w:pos="612"/>
                <w:tab w:val="left" w:pos="1440"/>
              </w:tabs>
              <w:suppressAutoHyphens/>
              <w:spacing w:before="120" w:line="360" w:lineRule="auto"/>
              <w:contextualSpacing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F716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*The above </w:t>
            </w:r>
            <w:r w:rsidRPr="00EF7166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list of general and specified buildings is not exhaustive. QPs are advised to contact BCA for clarifications for areas not specifically covered above.</w:t>
            </w:r>
          </w:p>
        </w:tc>
      </w:tr>
    </w:tbl>
    <w:p w14:paraId="5E3CD934" w14:textId="77777777" w:rsidR="00350382" w:rsidRDefault="00350382" w:rsidP="006541F8"/>
    <w:sectPr w:rsidR="0035038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BC54" w14:textId="77777777" w:rsidR="0058765B" w:rsidRDefault="0058765B" w:rsidP="000E5987">
      <w:r>
        <w:separator/>
      </w:r>
    </w:p>
  </w:endnote>
  <w:endnote w:type="continuationSeparator" w:id="0">
    <w:p w14:paraId="4D56CF67" w14:textId="77777777" w:rsidR="0058765B" w:rsidRDefault="0058765B" w:rsidP="000E5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5C0F3" w14:textId="07B9E0B0" w:rsidR="000E5987" w:rsidRPr="000E5987" w:rsidRDefault="000E5987" w:rsidP="000E5987">
    <w:pPr>
      <w:pStyle w:val="Footer"/>
      <w:jc w:val="right"/>
    </w:pPr>
    <w:r>
      <w:t>SGFA Form (revised as of Oct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193A" w14:textId="77777777" w:rsidR="0058765B" w:rsidRDefault="0058765B" w:rsidP="000E5987">
      <w:r>
        <w:separator/>
      </w:r>
    </w:p>
  </w:footnote>
  <w:footnote w:type="continuationSeparator" w:id="0">
    <w:p w14:paraId="47E21AD9" w14:textId="77777777" w:rsidR="0058765B" w:rsidRDefault="0058765B" w:rsidP="000E5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55CB"/>
    <w:multiLevelType w:val="hybridMultilevel"/>
    <w:tmpl w:val="2132FC74"/>
    <w:lvl w:ilvl="0" w:tplc="44A83A4C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709DC"/>
    <w:multiLevelType w:val="hybridMultilevel"/>
    <w:tmpl w:val="2E90B5A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34F30"/>
    <w:multiLevelType w:val="hybridMultilevel"/>
    <w:tmpl w:val="D3C00316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B15"/>
    <w:multiLevelType w:val="hybridMultilevel"/>
    <w:tmpl w:val="D3061FDE"/>
    <w:lvl w:ilvl="0" w:tplc="B62E955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265920"/>
    <w:multiLevelType w:val="hybridMultilevel"/>
    <w:tmpl w:val="ECF628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A94E2F"/>
    <w:multiLevelType w:val="hybridMultilevel"/>
    <w:tmpl w:val="47FCE730"/>
    <w:lvl w:ilvl="0" w:tplc="48090011">
      <w:start w:val="1"/>
      <w:numFmt w:val="decimal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75C65"/>
    <w:multiLevelType w:val="hybridMultilevel"/>
    <w:tmpl w:val="D48CA61C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4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2" w:tplc="4809001B" w:tentative="1">
      <w:start w:val="1"/>
      <w:numFmt w:val="lowerRoman"/>
      <w:lvlText w:val="%3."/>
      <w:lvlJc w:val="right"/>
      <w:pPr>
        <w:ind w:left="2412" w:hanging="180"/>
      </w:pPr>
    </w:lvl>
    <w:lvl w:ilvl="3" w:tplc="4809000F" w:tentative="1">
      <w:start w:val="1"/>
      <w:numFmt w:val="decimal"/>
      <w:lvlText w:val="%4."/>
      <w:lvlJc w:val="left"/>
      <w:pPr>
        <w:ind w:left="3132" w:hanging="360"/>
      </w:pPr>
    </w:lvl>
    <w:lvl w:ilvl="4" w:tplc="48090019" w:tentative="1">
      <w:start w:val="1"/>
      <w:numFmt w:val="lowerLetter"/>
      <w:lvlText w:val="%5."/>
      <w:lvlJc w:val="left"/>
      <w:pPr>
        <w:ind w:left="3852" w:hanging="360"/>
      </w:pPr>
    </w:lvl>
    <w:lvl w:ilvl="5" w:tplc="4809001B" w:tentative="1">
      <w:start w:val="1"/>
      <w:numFmt w:val="lowerRoman"/>
      <w:lvlText w:val="%6."/>
      <w:lvlJc w:val="right"/>
      <w:pPr>
        <w:ind w:left="4572" w:hanging="180"/>
      </w:pPr>
    </w:lvl>
    <w:lvl w:ilvl="6" w:tplc="4809000F" w:tentative="1">
      <w:start w:val="1"/>
      <w:numFmt w:val="decimal"/>
      <w:lvlText w:val="%7."/>
      <w:lvlJc w:val="left"/>
      <w:pPr>
        <w:ind w:left="5292" w:hanging="360"/>
      </w:pPr>
    </w:lvl>
    <w:lvl w:ilvl="7" w:tplc="48090019" w:tentative="1">
      <w:start w:val="1"/>
      <w:numFmt w:val="lowerLetter"/>
      <w:lvlText w:val="%8."/>
      <w:lvlJc w:val="left"/>
      <w:pPr>
        <w:ind w:left="6012" w:hanging="360"/>
      </w:pPr>
    </w:lvl>
    <w:lvl w:ilvl="8" w:tplc="4809001B" w:tentative="1">
      <w:start w:val="1"/>
      <w:numFmt w:val="lowerRoman"/>
      <w:lvlText w:val="%9."/>
      <w:lvlJc w:val="right"/>
      <w:pPr>
        <w:ind w:left="6732" w:hanging="180"/>
      </w:pPr>
    </w:lvl>
  </w:abstractNum>
  <w:num w:numId="1" w16cid:durableId="584728633">
    <w:abstractNumId w:val="1"/>
  </w:num>
  <w:num w:numId="2" w16cid:durableId="74595288">
    <w:abstractNumId w:val="5"/>
  </w:num>
  <w:num w:numId="3" w16cid:durableId="19090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808059">
    <w:abstractNumId w:val="0"/>
  </w:num>
  <w:num w:numId="5" w16cid:durableId="695010751">
    <w:abstractNumId w:val="3"/>
  </w:num>
  <w:num w:numId="6" w16cid:durableId="27485878">
    <w:abstractNumId w:val="6"/>
  </w:num>
  <w:num w:numId="7" w16cid:durableId="2361348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2"/>
    <w:rsid w:val="000E5987"/>
    <w:rsid w:val="0024494F"/>
    <w:rsid w:val="00350382"/>
    <w:rsid w:val="0038483E"/>
    <w:rsid w:val="0058765B"/>
    <w:rsid w:val="005A7B42"/>
    <w:rsid w:val="006541F8"/>
    <w:rsid w:val="009838EB"/>
    <w:rsid w:val="00B428EC"/>
    <w:rsid w:val="00DC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D70D4"/>
  <w15:chartTrackingRefBased/>
  <w15:docId w15:val="{9C32064D-A116-465C-BBEE-39993373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B42"/>
    <w:pPr>
      <w:spacing w:after="0" w:line="240" w:lineRule="auto"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B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B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B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B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B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B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B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B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B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B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B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B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B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B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B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B42"/>
    <w:rPr>
      <w:i/>
      <w:iCs/>
      <w:color w:val="404040" w:themeColor="text1" w:themeTint="BF"/>
    </w:rPr>
  </w:style>
  <w:style w:type="paragraph" w:styleId="ListParagraph">
    <w:name w:val="List Paragraph"/>
    <w:aliases w:val="Noise heading,RUS List,Cell bullets,Text,List Paragraph1,Number abc,123 List Paragraph,Credits,Recommendation,List Paragraph11,List Paragraph111,L,F5 List Paragraph,Dot pt,CV text,Table text,Medium Grid 1 - Accent 21,Numbered Paragraph,T"/>
    <w:basedOn w:val="Normal"/>
    <w:link w:val="ListParagraphChar"/>
    <w:uiPriority w:val="34"/>
    <w:qFormat/>
    <w:rsid w:val="005A7B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B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B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B4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A7B42"/>
    <w:pPr>
      <w:spacing w:after="120"/>
    </w:pPr>
    <w:rPr>
      <w:rFonts w:ascii="Times New Roman" w:eastAsia="SimSun" w:hAnsi="Times New Roman" w:cs="Times New Roman"/>
      <w:kern w:val="0"/>
      <w:sz w:val="20"/>
      <w:szCs w:val="20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5A7B42"/>
    <w:rPr>
      <w:rFonts w:ascii="Times New Roman" w:eastAsia="SimSun" w:hAnsi="Times New Roman" w:cs="Times New Roman"/>
      <w:kern w:val="0"/>
      <w:sz w:val="20"/>
      <w:szCs w:val="20"/>
      <w:lang w:val="en-GB" w:eastAsia="en-US"/>
      <w14:ligatures w14:val="none"/>
    </w:rPr>
  </w:style>
  <w:style w:type="character" w:customStyle="1" w:styleId="ListParagraphChar">
    <w:name w:val="List Paragraph Char"/>
    <w:aliases w:val="Noise heading Char,RUS List Char,Cell bullets Char,Text Char,List Paragraph1 Char,Number abc Char,123 List Paragraph Char,Credits Char,Recommendation Char,List Paragraph11 Char,List Paragraph111 Char,L Char,F5 List Paragraph Char"/>
    <w:link w:val="ListParagraph"/>
    <w:uiPriority w:val="34"/>
    <w:qFormat/>
    <w:locked/>
    <w:rsid w:val="005A7B42"/>
  </w:style>
  <w:style w:type="paragraph" w:styleId="Header">
    <w:name w:val="header"/>
    <w:basedOn w:val="Normal"/>
    <w:link w:val="HeaderChar"/>
    <w:uiPriority w:val="99"/>
    <w:unhideWhenUsed/>
    <w:rsid w:val="000E59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5987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59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598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536</Words>
  <Characters>3056</Characters>
  <Application>Microsoft Office Word</Application>
  <DocSecurity>0</DocSecurity>
  <Lines>25</Lines>
  <Paragraphs>7</Paragraphs>
  <ScaleCrop>false</ScaleCrop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 Hsien WEE (BCA)</dc:creator>
  <cp:keywords/>
  <dc:description/>
  <cp:lastModifiedBy>Poh Hsien WEE (BCA)</cp:lastModifiedBy>
  <cp:revision>8</cp:revision>
  <dcterms:created xsi:type="dcterms:W3CDTF">2025-11-07T08:01:00Z</dcterms:created>
  <dcterms:modified xsi:type="dcterms:W3CDTF">2025-11-07T08:16:00Z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2025-11-07T08:08:14Z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1ea0db27-13f9-4ec2-9868-b9f8b17237e0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